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B3" w:rsidRPr="00D80EC7" w:rsidRDefault="00D70EB3" w:rsidP="00D70E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D80EC7">
        <w:rPr>
          <w:b/>
          <w:sz w:val="28"/>
          <w:szCs w:val="28"/>
        </w:rPr>
        <w:t>Темы презентаций для оформления и защиты на занятии для студентов 6 курса педиатрического факультета дисциплина «Поликлиническая и неотложная педиатрия»</w:t>
      </w:r>
    </w:p>
    <w:bookmarkEnd w:id="0"/>
    <w:p w:rsidR="00D70EB3" w:rsidRDefault="00D70EB3" w:rsidP="00D70EB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70EB3" w:rsidRPr="00507A3B" w:rsidRDefault="00D70EB3" w:rsidP="00D70E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07A3B">
        <w:rPr>
          <w:sz w:val="28"/>
          <w:szCs w:val="28"/>
        </w:rPr>
        <w:t>Аэрозольтерапия</w:t>
      </w:r>
      <w:proofErr w:type="spellEnd"/>
      <w:r w:rsidRPr="00507A3B">
        <w:rPr>
          <w:sz w:val="28"/>
          <w:szCs w:val="28"/>
        </w:rPr>
        <w:t xml:space="preserve"> и аэроионотерапия. Механизм действия. Основные терапевтические эффекты. Техника и методика проведения процедур. Принципы дозирования. Показания и противопоказания. </w:t>
      </w:r>
    </w:p>
    <w:p w:rsidR="00D70EB3" w:rsidRPr="00507A3B" w:rsidRDefault="00D70EB3" w:rsidP="00D70E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07A3B">
        <w:rPr>
          <w:sz w:val="28"/>
          <w:szCs w:val="28"/>
        </w:rPr>
        <w:t>Спелео</w:t>
      </w:r>
      <w:proofErr w:type="spellEnd"/>
      <w:r w:rsidRPr="00507A3B">
        <w:rPr>
          <w:sz w:val="28"/>
          <w:szCs w:val="28"/>
        </w:rPr>
        <w:t xml:space="preserve">- и </w:t>
      </w:r>
      <w:proofErr w:type="spellStart"/>
      <w:r w:rsidRPr="00507A3B">
        <w:rPr>
          <w:sz w:val="28"/>
          <w:szCs w:val="28"/>
        </w:rPr>
        <w:t>галотерапия</w:t>
      </w:r>
      <w:proofErr w:type="spellEnd"/>
      <w:r w:rsidRPr="00507A3B">
        <w:rPr>
          <w:sz w:val="28"/>
          <w:szCs w:val="28"/>
        </w:rPr>
        <w:t xml:space="preserve">, баротерапия, </w:t>
      </w:r>
      <w:proofErr w:type="spellStart"/>
      <w:r w:rsidRPr="00507A3B">
        <w:rPr>
          <w:sz w:val="28"/>
          <w:szCs w:val="28"/>
        </w:rPr>
        <w:t>гипер</w:t>
      </w:r>
      <w:proofErr w:type="spellEnd"/>
      <w:r w:rsidRPr="00507A3B">
        <w:rPr>
          <w:sz w:val="28"/>
          <w:szCs w:val="28"/>
        </w:rPr>
        <w:t xml:space="preserve">- и </w:t>
      </w:r>
      <w:proofErr w:type="spellStart"/>
      <w:r w:rsidRPr="00507A3B">
        <w:rPr>
          <w:sz w:val="28"/>
          <w:szCs w:val="28"/>
        </w:rPr>
        <w:t>гипобаротерапия</w:t>
      </w:r>
      <w:proofErr w:type="spellEnd"/>
      <w:r w:rsidRPr="00507A3B">
        <w:rPr>
          <w:sz w:val="28"/>
          <w:szCs w:val="28"/>
        </w:rPr>
        <w:t xml:space="preserve">. Механизм действия. Основные терапевтические эффекты. Показания и противопоказания. </w:t>
      </w:r>
    </w:p>
    <w:p w:rsidR="00D70EB3" w:rsidRPr="00507A3B" w:rsidRDefault="00D70EB3" w:rsidP="00D70E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7A3B">
        <w:rPr>
          <w:sz w:val="28"/>
          <w:szCs w:val="28"/>
        </w:rPr>
        <w:t xml:space="preserve">Теплолечение: парафин, озокерит и </w:t>
      </w:r>
      <w:proofErr w:type="spellStart"/>
      <w:r w:rsidRPr="00507A3B">
        <w:rPr>
          <w:sz w:val="28"/>
          <w:szCs w:val="28"/>
        </w:rPr>
        <w:t>пелоидотерапия</w:t>
      </w:r>
      <w:proofErr w:type="spellEnd"/>
      <w:r w:rsidRPr="00507A3B">
        <w:rPr>
          <w:sz w:val="28"/>
          <w:szCs w:val="28"/>
        </w:rPr>
        <w:t xml:space="preserve">. Криотерапия. Механизм действия. Основные терапевтические эффекты. Показания и противопоказания. Методики проведения процедур. </w:t>
      </w:r>
    </w:p>
    <w:p w:rsidR="00D70EB3" w:rsidRPr="00507A3B" w:rsidRDefault="00D70EB3" w:rsidP="00D70E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7A3B">
        <w:rPr>
          <w:sz w:val="28"/>
          <w:szCs w:val="28"/>
        </w:rPr>
        <w:t xml:space="preserve">Гидротерапия: души и ванны. Методики проведения процедур. Особенности действия. Принципы дозирования. Показания и противопоказания к использованию. </w:t>
      </w:r>
    </w:p>
    <w:p w:rsidR="00D70EB3" w:rsidRPr="00507A3B" w:rsidRDefault="00D70EB3" w:rsidP="00D70E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7A3B">
        <w:rPr>
          <w:sz w:val="28"/>
          <w:szCs w:val="28"/>
        </w:rPr>
        <w:t>Бальнеотерапия: внутреннее и наружное применение минеральных вод.</w:t>
      </w:r>
    </w:p>
    <w:p w:rsidR="00D70EB3" w:rsidRPr="00507A3B" w:rsidRDefault="00D70EB3" w:rsidP="00D70E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7A3B">
        <w:rPr>
          <w:sz w:val="28"/>
          <w:szCs w:val="28"/>
        </w:rPr>
        <w:t xml:space="preserve">Химическая характеристика минеральных вод (общая минерализация, ионный состав, газовый состав, микроэлементы, органические вещества, микрофлора). Классификация минеральных вод. Лечебное применение минеральных вод. </w:t>
      </w:r>
    </w:p>
    <w:p w:rsidR="00D70EB3" w:rsidRPr="00507A3B" w:rsidRDefault="00D70EB3" w:rsidP="00D70E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7A3B">
        <w:rPr>
          <w:sz w:val="28"/>
          <w:szCs w:val="28"/>
        </w:rPr>
        <w:t xml:space="preserve">Курортология. Классификация климатов. Значение климата как терапевтического фактора. Виды курортов: климатические, бальнеологические, грязевые, смешанные. Показания и противопоказания. </w:t>
      </w:r>
    </w:p>
    <w:p w:rsidR="00D70EB3" w:rsidRPr="00507A3B" w:rsidRDefault="00D70EB3" w:rsidP="00D70E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7A3B">
        <w:rPr>
          <w:sz w:val="28"/>
          <w:szCs w:val="28"/>
        </w:rPr>
        <w:t xml:space="preserve">Медицинский отбор в санатории. Специализация (медицинский профиль) санатория обусловлены. Каким больным показано и противопоказано лечение на курорте или в местном санатории. </w:t>
      </w:r>
    </w:p>
    <w:p w:rsidR="00D70EB3" w:rsidRPr="00507A3B" w:rsidRDefault="00D70EB3" w:rsidP="00D70E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7A3B">
        <w:rPr>
          <w:sz w:val="28"/>
          <w:szCs w:val="28"/>
        </w:rPr>
        <w:t xml:space="preserve">Принципы медицинской реабилитации при заболеваниях органов дыхания у детей и подростков. </w:t>
      </w:r>
    </w:p>
    <w:p w:rsidR="00D70EB3" w:rsidRPr="00507A3B" w:rsidRDefault="00D70EB3" w:rsidP="00D70E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7A3B">
        <w:rPr>
          <w:sz w:val="28"/>
          <w:szCs w:val="28"/>
        </w:rPr>
        <w:t xml:space="preserve">Принципы медицинской реабилитации при заболеваниях желудочно-кишечного тракта, </w:t>
      </w:r>
      <w:proofErr w:type="spellStart"/>
      <w:r w:rsidRPr="00507A3B">
        <w:rPr>
          <w:sz w:val="28"/>
          <w:szCs w:val="28"/>
        </w:rPr>
        <w:t>гепатобилиарной</w:t>
      </w:r>
      <w:proofErr w:type="spellEnd"/>
      <w:r w:rsidRPr="00507A3B">
        <w:rPr>
          <w:sz w:val="28"/>
          <w:szCs w:val="28"/>
        </w:rPr>
        <w:t xml:space="preserve"> систем у детей и подростков. </w:t>
      </w:r>
    </w:p>
    <w:p w:rsidR="00D70EB3" w:rsidRPr="00507A3B" w:rsidRDefault="00D70EB3" w:rsidP="00D70E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7A3B">
        <w:rPr>
          <w:sz w:val="28"/>
          <w:szCs w:val="28"/>
        </w:rPr>
        <w:t xml:space="preserve">Принципы медицинской реабилитации при эндокринных заболеваниях у детей и подростков. </w:t>
      </w:r>
    </w:p>
    <w:p w:rsidR="00D70EB3" w:rsidRPr="00507A3B" w:rsidRDefault="00D70EB3" w:rsidP="00D70E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7A3B">
        <w:rPr>
          <w:sz w:val="28"/>
          <w:szCs w:val="28"/>
        </w:rPr>
        <w:t xml:space="preserve">Принципы медицинской реабилитации при заболеваниях органов пищеварения у детей и подростков. </w:t>
      </w:r>
    </w:p>
    <w:p w:rsidR="00D70EB3" w:rsidRPr="00507A3B" w:rsidRDefault="00D70EB3" w:rsidP="00D70E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7A3B">
        <w:rPr>
          <w:sz w:val="28"/>
          <w:szCs w:val="28"/>
        </w:rPr>
        <w:t xml:space="preserve">Принципы медицинской реабилитации при заболеваниях кроветворной системы у детей и подростков. </w:t>
      </w:r>
    </w:p>
    <w:p w:rsidR="00D70EB3" w:rsidRPr="00507A3B" w:rsidRDefault="00D70EB3" w:rsidP="00D70E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7A3B">
        <w:rPr>
          <w:sz w:val="28"/>
          <w:szCs w:val="28"/>
        </w:rPr>
        <w:t>Принципы медицинской реабилитации при заболеваниях мочевыделительной системы у детей и подростков.</w:t>
      </w:r>
    </w:p>
    <w:p w:rsidR="00D70EB3" w:rsidRDefault="00D70EB3" w:rsidP="00D70E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7A3B">
        <w:rPr>
          <w:sz w:val="28"/>
          <w:szCs w:val="28"/>
        </w:rPr>
        <w:t>Принципы медицинской реабилитации при сердечно-сосудистых заболеваниях у детей и подростков</w:t>
      </w:r>
    </w:p>
    <w:p w:rsidR="00D70EB3" w:rsidRDefault="00D70EB3" w:rsidP="00D70EB3">
      <w:pPr>
        <w:jc w:val="both"/>
        <w:rPr>
          <w:sz w:val="28"/>
          <w:szCs w:val="28"/>
        </w:rPr>
      </w:pPr>
    </w:p>
    <w:p w:rsidR="00D70EB3" w:rsidRPr="00D70EB3" w:rsidRDefault="00D70EB3" w:rsidP="00D70EB3">
      <w:pPr>
        <w:jc w:val="both"/>
        <w:rPr>
          <w:rFonts w:ascii="Times New Roman" w:hAnsi="Times New Roman" w:cs="Times New Roman"/>
          <w:sz w:val="28"/>
          <w:szCs w:val="28"/>
        </w:rPr>
      </w:pPr>
      <w:r w:rsidRPr="00D70EB3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D70EB3" w:rsidRPr="00D70EB3" w:rsidRDefault="00D70EB3" w:rsidP="00D70E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EB3">
        <w:rPr>
          <w:rFonts w:ascii="Times New Roman" w:hAnsi="Times New Roman" w:cs="Times New Roman"/>
          <w:sz w:val="28"/>
          <w:szCs w:val="28"/>
        </w:rPr>
        <w:t>поликлиническ</w:t>
      </w:r>
      <w:r w:rsidR="0042225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70EB3">
        <w:rPr>
          <w:rFonts w:ascii="Times New Roman" w:hAnsi="Times New Roman" w:cs="Times New Roman"/>
          <w:sz w:val="28"/>
          <w:szCs w:val="28"/>
        </w:rPr>
        <w:t xml:space="preserve"> педиатри</w:t>
      </w:r>
      <w:r w:rsidR="0042225A">
        <w:rPr>
          <w:rFonts w:ascii="Times New Roman" w:hAnsi="Times New Roman" w:cs="Times New Roman"/>
          <w:sz w:val="28"/>
          <w:szCs w:val="28"/>
        </w:rPr>
        <w:t>и</w:t>
      </w:r>
      <w:r w:rsidRPr="00D70EB3">
        <w:rPr>
          <w:rFonts w:ascii="Times New Roman" w:hAnsi="Times New Roman" w:cs="Times New Roman"/>
          <w:sz w:val="28"/>
          <w:szCs w:val="28"/>
        </w:rPr>
        <w:t xml:space="preserve">  д.м.н. </w:t>
      </w:r>
      <w:r w:rsidR="00422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D70EB3">
        <w:rPr>
          <w:rFonts w:ascii="Times New Roman" w:hAnsi="Times New Roman" w:cs="Times New Roman"/>
          <w:sz w:val="28"/>
          <w:szCs w:val="28"/>
        </w:rPr>
        <w:t>И.В.Зорин</w:t>
      </w:r>
      <w:proofErr w:type="spellEnd"/>
    </w:p>
    <w:p w:rsidR="00C94EC8" w:rsidRDefault="00C94EC8"/>
    <w:sectPr w:rsidR="00C94EC8" w:rsidSect="00E7629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634DF"/>
    <w:multiLevelType w:val="hybridMultilevel"/>
    <w:tmpl w:val="334C3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B3"/>
    <w:rsid w:val="0042225A"/>
    <w:rsid w:val="00C94EC8"/>
    <w:rsid w:val="00D70EB3"/>
    <w:rsid w:val="00D8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F286F-DE79-4E23-9C66-730AB3A9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E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D7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2025-09-08T06:45:00Z</dcterms:created>
  <dcterms:modified xsi:type="dcterms:W3CDTF">2025-09-08T06:50:00Z</dcterms:modified>
</cp:coreProperties>
</file>